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2F" w:rsidRPr="00E1182F" w:rsidRDefault="00E1182F">
      <w:pPr>
        <w:rPr>
          <w:rFonts w:ascii="Courier New" w:hAnsi="Courier New" w:cs="Courier New"/>
          <w:b/>
          <w:color w:val="000000"/>
          <w:sz w:val="21"/>
          <w:szCs w:val="21"/>
          <w:lang w:val="uk-UA"/>
        </w:rPr>
      </w:pPr>
      <w:bookmarkStart w:id="0" w:name="_GoBack"/>
      <w:bookmarkEnd w:id="0"/>
      <w:r w:rsidRPr="00E1182F">
        <w:rPr>
          <w:rFonts w:ascii="Courier New" w:hAnsi="Courier New" w:cs="Courier New"/>
          <w:b/>
          <w:color w:val="000000"/>
          <w:sz w:val="21"/>
          <w:szCs w:val="21"/>
          <w:lang w:val="uk-UA"/>
        </w:rPr>
        <w:t>Робочі дні:</w:t>
      </w:r>
    </w:p>
    <w:p w:rsidR="00E1182F" w:rsidRDefault="00E1182F">
      <w:pPr>
        <w:rPr>
          <w:rFonts w:ascii="Courier New" w:hAnsi="Courier New" w:cs="Courier New"/>
          <w:color w:val="000000"/>
          <w:sz w:val="21"/>
          <w:szCs w:val="21"/>
          <w:lang w:val="uk-UA"/>
        </w:rPr>
      </w:pPr>
      <w:r>
        <w:rPr>
          <w:rFonts w:ascii="Courier New" w:hAnsi="Courier New" w:cs="Courier New"/>
          <w:color w:val="000000"/>
          <w:sz w:val="21"/>
          <w:szCs w:val="21"/>
          <w:lang w:val="uk-UA"/>
        </w:rPr>
        <w:t>понеділок з 9.00 до 18.00</w:t>
      </w:r>
    </w:p>
    <w:p w:rsidR="00E1182F" w:rsidRDefault="00E1182F" w:rsidP="00E1182F">
      <w:pPr>
        <w:rPr>
          <w:rFonts w:ascii="Courier New" w:hAnsi="Courier New" w:cs="Courier New"/>
          <w:color w:val="000000"/>
          <w:sz w:val="21"/>
          <w:szCs w:val="21"/>
          <w:lang w:val="uk-UA"/>
        </w:rPr>
      </w:pPr>
      <w:r>
        <w:rPr>
          <w:rFonts w:ascii="Courier New" w:hAnsi="Courier New" w:cs="Courier New"/>
          <w:color w:val="000000"/>
          <w:sz w:val="21"/>
          <w:szCs w:val="21"/>
          <w:lang w:val="uk-UA"/>
        </w:rPr>
        <w:t>вівторок з 9.00 до 18.00</w:t>
      </w:r>
    </w:p>
    <w:p w:rsidR="00E1182F" w:rsidRPr="00E1182F" w:rsidRDefault="00E1182F" w:rsidP="00E1182F">
      <w:pPr>
        <w:rPr>
          <w:rFonts w:ascii="Courier New" w:hAnsi="Courier New" w:cs="Courier New"/>
          <w:color w:val="000000"/>
          <w:sz w:val="21"/>
          <w:szCs w:val="21"/>
          <w:lang w:val="uk-UA"/>
        </w:rPr>
      </w:pPr>
      <w:r>
        <w:rPr>
          <w:rFonts w:ascii="Courier New" w:hAnsi="Courier New" w:cs="Courier New"/>
          <w:color w:val="000000"/>
          <w:sz w:val="21"/>
          <w:szCs w:val="21"/>
          <w:lang w:val="uk-UA"/>
        </w:rPr>
        <w:t>середа з 9.00 до 18.00</w:t>
      </w:r>
    </w:p>
    <w:p w:rsidR="00E1182F" w:rsidRPr="00E1182F" w:rsidRDefault="00E1182F" w:rsidP="00E1182F">
      <w:pPr>
        <w:rPr>
          <w:rFonts w:ascii="Courier New" w:hAnsi="Courier New" w:cs="Courier New"/>
          <w:color w:val="000000"/>
          <w:sz w:val="21"/>
          <w:szCs w:val="21"/>
          <w:lang w:val="uk-UA"/>
        </w:rPr>
      </w:pPr>
      <w:r>
        <w:rPr>
          <w:rFonts w:ascii="Courier New" w:hAnsi="Courier New" w:cs="Courier New"/>
          <w:color w:val="000000"/>
          <w:sz w:val="21"/>
          <w:szCs w:val="21"/>
          <w:lang w:val="uk-UA"/>
        </w:rPr>
        <w:t>четвер з 9.00 до 18.00</w:t>
      </w:r>
    </w:p>
    <w:p w:rsidR="00E1182F" w:rsidRDefault="00E1182F" w:rsidP="00E1182F">
      <w:pPr>
        <w:rPr>
          <w:rFonts w:ascii="Courier New" w:hAnsi="Courier New" w:cs="Courier New"/>
          <w:color w:val="000000"/>
          <w:sz w:val="21"/>
          <w:szCs w:val="21"/>
          <w:lang w:val="uk-UA"/>
        </w:rPr>
      </w:pPr>
      <w:r>
        <w:rPr>
          <w:rFonts w:ascii="Courier New" w:hAnsi="Courier New" w:cs="Courier New"/>
          <w:color w:val="000000"/>
          <w:sz w:val="21"/>
          <w:szCs w:val="21"/>
          <w:lang w:val="uk-UA"/>
        </w:rPr>
        <w:t>п’ятниця  з 9.00 до 17.00</w:t>
      </w:r>
    </w:p>
    <w:p w:rsidR="00E1182F" w:rsidRDefault="00E1182F" w:rsidP="00E1182F">
      <w:pPr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E1182F">
        <w:rPr>
          <w:rFonts w:ascii="Courier New" w:hAnsi="Courier New" w:cs="Courier New"/>
          <w:b/>
          <w:color w:val="000000"/>
          <w:sz w:val="21"/>
          <w:szCs w:val="21"/>
          <w:lang w:val="uk-UA"/>
        </w:rPr>
        <w:t>Обідня перерва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з 13.00 – 14.00</w:t>
      </w:r>
    </w:p>
    <w:p w:rsidR="00E1182F" w:rsidRDefault="00E1182F" w:rsidP="00E1182F">
      <w:pPr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E1182F">
        <w:rPr>
          <w:rFonts w:ascii="Courier New" w:hAnsi="Courier New" w:cs="Courier New"/>
          <w:b/>
          <w:color w:val="000000"/>
          <w:sz w:val="21"/>
          <w:szCs w:val="21"/>
          <w:lang w:val="uk-UA"/>
        </w:rPr>
        <w:t>Вихідні: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субота, неділя</w:t>
      </w:r>
    </w:p>
    <w:p w:rsidR="000B72B5" w:rsidRDefault="000B72B5">
      <w:pPr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0B72B5" w:rsidRPr="000B72B5" w:rsidRDefault="000B72B5" w:rsidP="000B72B5">
      <w:pPr>
        <w:jc w:val="both"/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0B72B5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Клієнт має право доступу до інформації щодо діяльності фінансової установи.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Фінансові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установи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зобов'язані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на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вимогу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клієнта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в порядку,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передбаченому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hyperlink r:id="rId5" w:tgtFrame="_blank" w:history="1">
        <w:r>
          <w:rPr>
            <w:rFonts w:ascii="Courier New" w:hAnsi="Courier New" w:cs="Courier New"/>
            <w:color w:val="15629D"/>
            <w:sz w:val="21"/>
            <w:szCs w:val="21"/>
            <w:u w:val="single"/>
          </w:rPr>
          <w:t xml:space="preserve">Законом </w:t>
        </w:r>
        <w:proofErr w:type="spellStart"/>
        <w:r>
          <w:rPr>
            <w:rFonts w:ascii="Courier New" w:hAnsi="Courier New" w:cs="Courier New"/>
            <w:color w:val="15629D"/>
            <w:sz w:val="21"/>
            <w:szCs w:val="21"/>
            <w:u w:val="single"/>
          </w:rPr>
          <w:t>України</w:t>
        </w:r>
        <w:proofErr w:type="spellEnd"/>
        <w:r>
          <w:rPr>
            <w:rFonts w:ascii="Courier New" w:hAnsi="Courier New" w:cs="Courier New"/>
            <w:color w:val="15629D"/>
            <w:sz w:val="21"/>
            <w:szCs w:val="21"/>
            <w:u w:val="single"/>
          </w:rPr>
          <w:t xml:space="preserve"> "Про доступ до </w:t>
        </w:r>
        <w:proofErr w:type="spellStart"/>
        <w:r>
          <w:rPr>
            <w:rFonts w:ascii="Courier New" w:hAnsi="Courier New" w:cs="Courier New"/>
            <w:color w:val="15629D"/>
            <w:sz w:val="21"/>
            <w:szCs w:val="21"/>
            <w:u w:val="single"/>
          </w:rPr>
          <w:t>публічної</w:t>
        </w:r>
        <w:proofErr w:type="spellEnd"/>
        <w:r>
          <w:rPr>
            <w:rFonts w:ascii="Courier New" w:hAnsi="Courier New" w:cs="Courier New"/>
            <w:color w:val="15629D"/>
            <w:sz w:val="21"/>
            <w:szCs w:val="21"/>
            <w:u w:val="single"/>
          </w:rPr>
          <w:t xml:space="preserve"> </w:t>
        </w:r>
        <w:proofErr w:type="spellStart"/>
        <w:r>
          <w:rPr>
            <w:rFonts w:ascii="Courier New" w:hAnsi="Courier New" w:cs="Courier New"/>
            <w:color w:val="15629D"/>
            <w:sz w:val="21"/>
            <w:szCs w:val="21"/>
            <w:u w:val="single"/>
          </w:rPr>
          <w:t>інформації</w:t>
        </w:r>
        <w:proofErr w:type="spellEnd"/>
        <w:r>
          <w:rPr>
            <w:rFonts w:ascii="Courier New" w:hAnsi="Courier New" w:cs="Courier New"/>
            <w:color w:val="15629D"/>
            <w:sz w:val="21"/>
            <w:szCs w:val="21"/>
            <w:u w:val="single"/>
          </w:rPr>
          <w:t>"</w:t>
        </w:r>
      </w:hyperlink>
      <w:r>
        <w:rPr>
          <w:rFonts w:ascii="Courier New" w:hAnsi="Courier New" w:cs="Courier New"/>
          <w:color w:val="000000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надати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таку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інформацію</w:t>
      </w:r>
      <w:proofErr w:type="spellEnd"/>
      <w:r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визначену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hyperlink r:id="rId6" w:anchor="n206" w:tgtFrame="_blank" w:history="1">
        <w:proofErr w:type="spellStart"/>
        <w:r>
          <w:rPr>
            <w:rFonts w:ascii="Courier New" w:hAnsi="Courier New" w:cs="Courier New"/>
            <w:color w:val="15629D"/>
            <w:sz w:val="21"/>
            <w:szCs w:val="21"/>
            <w:u w:val="single"/>
          </w:rPr>
          <w:t>частиною</w:t>
        </w:r>
        <w:proofErr w:type="spellEnd"/>
        <w:r>
          <w:rPr>
            <w:rFonts w:ascii="Courier New" w:hAnsi="Courier New" w:cs="Courier New"/>
            <w:color w:val="15629D"/>
            <w:sz w:val="21"/>
            <w:szCs w:val="21"/>
            <w:u w:val="single"/>
          </w:rPr>
          <w:t xml:space="preserve"> </w:t>
        </w:r>
        <w:proofErr w:type="spellStart"/>
        <w:r>
          <w:rPr>
            <w:rFonts w:ascii="Courier New" w:hAnsi="Courier New" w:cs="Courier New"/>
            <w:color w:val="15629D"/>
            <w:sz w:val="21"/>
            <w:szCs w:val="21"/>
            <w:u w:val="single"/>
          </w:rPr>
          <w:t>першою</w:t>
        </w:r>
        <w:proofErr w:type="spellEnd"/>
      </w:hyperlink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статті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12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зазначеного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Закону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.</w:t>
      </w:r>
    </w:p>
    <w:sectPr w:rsidR="000B72B5" w:rsidRPr="000B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D2"/>
    <w:rsid w:val="000B72B5"/>
    <w:rsid w:val="003724D2"/>
    <w:rsid w:val="00554D47"/>
    <w:rsid w:val="005C4C3E"/>
    <w:rsid w:val="006E55BC"/>
    <w:rsid w:val="00E1182F"/>
    <w:rsid w:val="00E8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2664-14/paran206" TargetMode="External"/><Relationship Id="rId5" Type="http://schemas.openxmlformats.org/officeDocument/2006/relationships/hyperlink" Target="http://zakon3.rada.gov.ua/laws/show/2939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Nata</cp:lastModifiedBy>
  <cp:revision>2</cp:revision>
  <dcterms:created xsi:type="dcterms:W3CDTF">2018-04-03T14:48:00Z</dcterms:created>
  <dcterms:modified xsi:type="dcterms:W3CDTF">2018-04-03T14:48:00Z</dcterms:modified>
</cp:coreProperties>
</file>